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52" w:rsidRPr="009C221C" w:rsidRDefault="00BC5679" w:rsidP="00BC567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C221C">
        <w:rPr>
          <w:rFonts w:ascii="標楷體" w:eastAsia="標楷體" w:hAnsi="標楷體" w:hint="eastAsia"/>
          <w:sz w:val="28"/>
          <w:szCs w:val="28"/>
        </w:rPr>
        <w:t>醫</w:t>
      </w:r>
      <w:r w:rsidR="00993747">
        <w:rPr>
          <w:rFonts w:ascii="標楷體" w:eastAsia="標楷體" w:hAnsi="標楷體" w:hint="eastAsia"/>
          <w:sz w:val="28"/>
          <w:szCs w:val="28"/>
        </w:rPr>
        <w:t>六</w:t>
      </w:r>
      <w:r w:rsidRPr="009C221C">
        <w:rPr>
          <w:rFonts w:ascii="標楷體" w:eastAsia="標楷體" w:hAnsi="標楷體" w:hint="eastAsia"/>
          <w:sz w:val="28"/>
          <w:szCs w:val="28"/>
        </w:rPr>
        <w:t xml:space="preserve"> 皮膚科部實習 核心學習目標 姓名: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39"/>
        <w:gridCol w:w="5641"/>
        <w:gridCol w:w="709"/>
        <w:gridCol w:w="879"/>
        <w:gridCol w:w="1814"/>
      </w:tblGrid>
      <w:tr w:rsidR="00BC5679" w:rsidTr="00715905">
        <w:trPr>
          <w:trHeight w:val="539"/>
        </w:trPr>
        <w:tc>
          <w:tcPr>
            <w:tcW w:w="7088" w:type="dxa"/>
            <w:gridSpan w:val="3"/>
          </w:tcPr>
          <w:p w:rsidR="00BC5679" w:rsidRPr="009C221C" w:rsidRDefault="00BC5679" w:rsidP="009C221C">
            <w:pPr>
              <w:tabs>
                <w:tab w:val="left" w:pos="1075"/>
              </w:tabs>
              <w:jc w:val="center"/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</w:tcPr>
          <w:p w:rsidR="00BC5679" w:rsidRPr="009C221C" w:rsidRDefault="00BC5679" w:rsidP="009C221C">
            <w:pPr>
              <w:jc w:val="center"/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完成</w:t>
            </w:r>
          </w:p>
        </w:tc>
        <w:tc>
          <w:tcPr>
            <w:tcW w:w="879" w:type="dxa"/>
          </w:tcPr>
          <w:p w:rsidR="00BC5679" w:rsidRPr="009C221C" w:rsidRDefault="00BC5679" w:rsidP="009C221C">
            <w:pPr>
              <w:jc w:val="center"/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老師蓋章</w:t>
            </w:r>
          </w:p>
        </w:tc>
        <w:tc>
          <w:tcPr>
            <w:tcW w:w="1814" w:type="dxa"/>
          </w:tcPr>
          <w:p w:rsidR="00BC5679" w:rsidRPr="009C221C" w:rsidRDefault="00BC5679" w:rsidP="009C221C">
            <w:pPr>
              <w:jc w:val="center"/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日期病歷號</w:t>
            </w:r>
          </w:p>
        </w:tc>
      </w:tr>
      <w:tr w:rsidR="006731EF" w:rsidTr="00715905">
        <w:trPr>
          <w:trHeight w:val="707"/>
        </w:trPr>
        <w:tc>
          <w:tcPr>
            <w:tcW w:w="708" w:type="dxa"/>
            <w:vMerge w:val="restart"/>
            <w:textDirection w:val="tbRl"/>
          </w:tcPr>
          <w:p w:rsidR="006731EF" w:rsidRPr="00BC5679" w:rsidRDefault="006731EF" w:rsidP="00BC56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BC5679">
              <w:rPr>
                <w:sz w:val="32"/>
                <w:szCs w:val="32"/>
              </w:rPr>
              <w:t>Hand</w:t>
            </w:r>
            <w:r w:rsidRPr="00BC5679">
              <w:rPr>
                <w:rFonts w:hint="eastAsia"/>
                <w:sz w:val="32"/>
                <w:szCs w:val="32"/>
              </w:rPr>
              <w:t xml:space="preserve"> on</w:t>
            </w:r>
          </w:p>
        </w:tc>
        <w:tc>
          <w:tcPr>
            <w:tcW w:w="6380" w:type="dxa"/>
            <w:gridSpan w:val="2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Primary care (包含病史詢問、理學檢查、完成admission note 及 HIS order開立)</w:t>
            </w:r>
          </w:p>
        </w:tc>
        <w:tc>
          <w:tcPr>
            <w:tcW w:w="70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</w:tr>
      <w:tr w:rsidR="006731EF" w:rsidTr="00715905">
        <w:trPr>
          <w:trHeight w:val="546"/>
        </w:trPr>
        <w:tc>
          <w:tcPr>
            <w:tcW w:w="708" w:type="dxa"/>
            <w:vMerge/>
          </w:tcPr>
          <w:p w:rsidR="006731EF" w:rsidRDefault="006731EF" w:rsidP="00ED74C1"/>
        </w:tc>
        <w:tc>
          <w:tcPr>
            <w:tcW w:w="6380" w:type="dxa"/>
            <w:gridSpan w:val="2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查房及書寫Progress note(含查詢檢驗報告)</w:t>
            </w:r>
          </w:p>
        </w:tc>
        <w:tc>
          <w:tcPr>
            <w:tcW w:w="70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</w:tr>
      <w:tr w:rsidR="006731EF" w:rsidTr="00715905">
        <w:trPr>
          <w:trHeight w:val="555"/>
        </w:trPr>
        <w:tc>
          <w:tcPr>
            <w:tcW w:w="708" w:type="dxa"/>
            <w:vMerge/>
          </w:tcPr>
          <w:p w:rsidR="006731EF" w:rsidRDefault="006731EF" w:rsidP="00ED74C1"/>
        </w:tc>
        <w:tc>
          <w:tcPr>
            <w:tcW w:w="6380" w:type="dxa"/>
            <w:gridSpan w:val="2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源發與續發皮膚病灶判讀(Primary and secondary skin lesoin)</w:t>
            </w:r>
          </w:p>
        </w:tc>
        <w:tc>
          <w:tcPr>
            <w:tcW w:w="70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</w:tr>
      <w:tr w:rsidR="006731EF" w:rsidTr="00715905">
        <w:trPr>
          <w:trHeight w:val="694"/>
        </w:trPr>
        <w:tc>
          <w:tcPr>
            <w:tcW w:w="708" w:type="dxa"/>
            <w:vMerge/>
          </w:tcPr>
          <w:p w:rsidR="006731EF" w:rsidRDefault="006731EF" w:rsidP="00ED74C1"/>
        </w:tc>
        <w:tc>
          <w:tcPr>
            <w:tcW w:w="6380" w:type="dxa"/>
            <w:gridSpan w:val="2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常用皮膚科檢查</w:t>
            </w:r>
            <w:r>
              <w:rPr>
                <w:rFonts w:ascii="標楷體" w:eastAsia="標楷體" w:hAnsi="標楷體" w:hint="eastAsia"/>
              </w:rPr>
              <w:t>(KOH test,</w:t>
            </w:r>
            <w:r w:rsidRPr="009C221C">
              <w:rPr>
                <w:rFonts w:ascii="標楷體" w:eastAsia="標楷體" w:hAnsi="標楷體" w:hint="eastAsia"/>
              </w:rPr>
              <w:t xml:space="preserve"> Tzank smear, Wood</w:t>
            </w:r>
            <w:r w:rsidRPr="009C221C"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light, Dermatosco</w:t>
            </w:r>
            <w:r w:rsidRPr="009C221C">
              <w:rPr>
                <w:rFonts w:ascii="標楷體" w:eastAsia="標楷體" w:hAnsi="標楷體" w:hint="eastAsia"/>
              </w:rPr>
              <w:t>py)</w:t>
            </w:r>
          </w:p>
        </w:tc>
        <w:tc>
          <w:tcPr>
            <w:tcW w:w="70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</w:tr>
      <w:tr w:rsidR="006731EF" w:rsidTr="00715905">
        <w:trPr>
          <w:trHeight w:val="402"/>
        </w:trPr>
        <w:tc>
          <w:tcPr>
            <w:tcW w:w="708" w:type="dxa"/>
            <w:vMerge/>
          </w:tcPr>
          <w:p w:rsidR="006731EF" w:rsidRDefault="006731EF" w:rsidP="00ED74C1"/>
        </w:tc>
        <w:tc>
          <w:tcPr>
            <w:tcW w:w="6380" w:type="dxa"/>
            <w:gridSpan w:val="2"/>
          </w:tcPr>
          <w:p w:rsidR="006731EF" w:rsidRPr="009C221C" w:rsidRDefault="006731EF" w:rsidP="00B976BF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門診手術</w:t>
            </w:r>
            <w:r>
              <w:rPr>
                <w:rFonts w:ascii="標楷體" w:eastAsia="標楷體" w:hAnsi="標楷體" w:hint="eastAsia"/>
              </w:rPr>
              <w:t>室</w:t>
            </w:r>
            <w:r w:rsidRPr="009C221C">
              <w:rPr>
                <w:rFonts w:ascii="標楷體" w:eastAsia="標楷體" w:hAnsi="標楷體" w:hint="eastAsia"/>
              </w:rPr>
              <w:t>常規(無菌技術、縫合與拆線、免疫螢光染色)</w:t>
            </w:r>
          </w:p>
        </w:tc>
        <w:tc>
          <w:tcPr>
            <w:tcW w:w="70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731EF" w:rsidRPr="009C221C" w:rsidRDefault="006731EF" w:rsidP="009C221C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353"/>
        </w:trPr>
        <w:tc>
          <w:tcPr>
            <w:tcW w:w="708" w:type="dxa"/>
            <w:vMerge/>
          </w:tcPr>
          <w:p w:rsidR="00715905" w:rsidRDefault="00715905" w:rsidP="00C00954"/>
        </w:tc>
        <w:tc>
          <w:tcPr>
            <w:tcW w:w="6380" w:type="dxa"/>
            <w:gridSpan w:val="2"/>
          </w:tcPr>
          <w:p w:rsidR="00715905" w:rsidRPr="009C221C" w:rsidRDefault="00715905" w:rsidP="0047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Zuvio </w:t>
            </w:r>
            <w:r w:rsidR="004778F9">
              <w:rPr>
                <w:rFonts w:ascii="標楷體" w:eastAsia="標楷體" w:hAnsi="標楷體" w:hint="eastAsia"/>
              </w:rPr>
              <w:t>40題核心課程翻轉教學</w:t>
            </w:r>
          </w:p>
        </w:tc>
        <w:tc>
          <w:tcPr>
            <w:tcW w:w="709" w:type="dxa"/>
          </w:tcPr>
          <w:p w:rsidR="00715905" w:rsidRPr="009C221C" w:rsidRDefault="00715905" w:rsidP="00C00954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C00954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C00954" w:rsidRDefault="00715905" w:rsidP="00C00954">
            <w:pPr>
              <w:rPr>
                <w:rFonts w:ascii="標楷體" w:eastAsia="標楷體" w:hAnsi="標楷體"/>
                <w:sz w:val="20"/>
              </w:rPr>
            </w:pPr>
            <w:r w:rsidRPr="00C00954">
              <w:rPr>
                <w:rFonts w:ascii="標楷體" w:eastAsia="標楷體" w:hAnsi="標楷體" w:hint="eastAsia"/>
                <w:sz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</w:rPr>
              <w:t>/後測成績</w:t>
            </w:r>
            <w:r w:rsidRPr="00C0095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715905" w:rsidTr="00715905">
        <w:trPr>
          <w:trHeight w:val="401"/>
        </w:trPr>
        <w:tc>
          <w:tcPr>
            <w:tcW w:w="708" w:type="dxa"/>
            <w:vMerge/>
          </w:tcPr>
          <w:p w:rsidR="00715905" w:rsidRDefault="00715905" w:rsidP="00C00954"/>
        </w:tc>
        <w:tc>
          <w:tcPr>
            <w:tcW w:w="6380" w:type="dxa"/>
            <w:gridSpan w:val="2"/>
          </w:tcPr>
          <w:p w:rsidR="00715905" w:rsidRPr="009C221C" w:rsidRDefault="00715905" w:rsidP="00C009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Z</w:t>
            </w:r>
            <w:r>
              <w:rPr>
                <w:rFonts w:ascii="標楷體" w:eastAsia="標楷體" w:hAnsi="標楷體"/>
              </w:rPr>
              <w:t>uvio</w:t>
            </w:r>
            <w:r w:rsidR="004778F9">
              <w:rPr>
                <w:rFonts w:ascii="標楷體" w:eastAsia="標楷體" w:hAnsi="標楷體"/>
              </w:rPr>
              <w:t xml:space="preserve"> </w:t>
            </w:r>
            <w:r w:rsidR="004778F9">
              <w:rPr>
                <w:rFonts w:ascii="標楷體" w:eastAsia="標楷體" w:hAnsi="標楷體" w:hint="eastAsia"/>
              </w:rPr>
              <w:t>疥瘡翻轉教學</w:t>
            </w:r>
          </w:p>
        </w:tc>
        <w:tc>
          <w:tcPr>
            <w:tcW w:w="709" w:type="dxa"/>
          </w:tcPr>
          <w:p w:rsidR="00715905" w:rsidRPr="009C221C" w:rsidRDefault="00715905" w:rsidP="00C00954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C00954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C00954" w:rsidRDefault="00715905" w:rsidP="00C00954">
            <w:pPr>
              <w:rPr>
                <w:rFonts w:ascii="標楷體" w:eastAsia="標楷體" w:hAnsi="標楷體"/>
                <w:sz w:val="20"/>
              </w:rPr>
            </w:pPr>
            <w:r w:rsidRPr="00C00954">
              <w:rPr>
                <w:rFonts w:ascii="標楷體" w:eastAsia="標楷體" w:hAnsi="標楷體" w:hint="eastAsia"/>
                <w:sz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</w:rPr>
              <w:t>/後測成績</w:t>
            </w:r>
            <w:r w:rsidRPr="00C0095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715905" w:rsidTr="00715905">
        <w:trPr>
          <w:trHeight w:val="420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47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Virti </w:t>
            </w:r>
            <w:r w:rsidR="0009617F">
              <w:rPr>
                <w:rFonts w:ascii="標楷體" w:eastAsia="標楷體" w:hAnsi="標楷體" w:hint="eastAsia"/>
              </w:rPr>
              <w:t>數位</w:t>
            </w:r>
            <w:r>
              <w:rPr>
                <w:rFonts w:ascii="標楷體" w:eastAsia="標楷體" w:hAnsi="標楷體" w:hint="eastAsia"/>
              </w:rPr>
              <w:t>虛擬病人</w:t>
            </w:r>
            <w:r w:rsidR="0009617F">
              <w:rPr>
                <w:rFonts w:ascii="標楷體" w:eastAsia="標楷體" w:hAnsi="標楷體" w:hint="eastAsia"/>
              </w:rPr>
              <w:t xml:space="preserve"> (</w:t>
            </w:r>
            <w:r w:rsidR="004778F9">
              <w:rPr>
                <w:rFonts w:ascii="標楷體" w:eastAsia="標楷體" w:hAnsi="標楷體" w:hint="eastAsia"/>
              </w:rPr>
              <w:t>於</w:t>
            </w:r>
            <w:r w:rsidR="0009617F">
              <w:rPr>
                <w:rFonts w:ascii="標楷體" w:eastAsia="標楷體" w:hAnsi="標楷體" w:hint="eastAsia"/>
              </w:rPr>
              <w:t>Z</w:t>
            </w:r>
            <w:r w:rsidR="0009617F">
              <w:rPr>
                <w:rFonts w:ascii="標楷體" w:eastAsia="標楷體" w:hAnsi="標楷體"/>
              </w:rPr>
              <w:t xml:space="preserve">uvio </w:t>
            </w:r>
            <w:r w:rsidR="0009617F">
              <w:rPr>
                <w:rFonts w:ascii="標楷體" w:eastAsia="標楷體" w:hAnsi="標楷體" w:hint="eastAsia"/>
              </w:rPr>
              <w:t>帶狀皰疹課堂公告)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C00954" w:rsidRDefault="00715905" w:rsidP="00715905">
            <w:pPr>
              <w:rPr>
                <w:rFonts w:ascii="標楷體" w:eastAsia="標楷體" w:hAnsi="標楷體"/>
                <w:sz w:val="20"/>
              </w:rPr>
            </w:pPr>
            <w:r w:rsidRPr="00C00954">
              <w:rPr>
                <w:rFonts w:ascii="標楷體" w:eastAsia="標楷體" w:hAnsi="標楷體" w:hint="eastAsia"/>
                <w:sz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</w:rPr>
              <w:t>/後測成績</w:t>
            </w:r>
            <w:r w:rsidRPr="00C0095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715905" w:rsidTr="00715905">
        <w:trPr>
          <w:trHeight w:val="686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739" w:type="dxa"/>
            <w:vMerge w:val="restart"/>
          </w:tcPr>
          <w:p w:rsidR="00715905" w:rsidRDefault="00715905" w:rsidP="00715905">
            <w:pPr>
              <w:rPr>
                <w:rFonts w:ascii="標楷體" w:eastAsia="標楷體" w:hAnsi="標楷體"/>
              </w:rPr>
            </w:pPr>
            <w:r w:rsidRPr="00715905">
              <w:rPr>
                <w:rFonts w:ascii="標楷體" w:eastAsia="標楷體" w:hAnsi="標楷體" w:hint="eastAsia"/>
                <w:sz w:val="16"/>
              </w:rPr>
              <w:t>參與手術及處置學習觀模</w:t>
            </w:r>
          </w:p>
        </w:tc>
        <w:tc>
          <w:tcPr>
            <w:tcW w:w="5641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/>
              </w:rPr>
              <w:t>Skin biopsy (Excisional/</w:t>
            </w:r>
            <w:r>
              <w:rPr>
                <w:rFonts w:ascii="標楷體" w:eastAsia="標楷體" w:hAnsi="標楷體"/>
              </w:rPr>
              <w:t>incisional/shaving/punch biops</w:t>
            </w:r>
            <w:r>
              <w:rPr>
                <w:rFonts w:ascii="標楷體" w:eastAsia="標楷體" w:hAnsi="標楷體" w:hint="eastAsia"/>
              </w:rPr>
              <w:t>y</w:t>
            </w:r>
            <w:r w:rsidRPr="009C221C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680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739" w:type="dxa"/>
            <w:vMerge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5641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/>
              </w:rPr>
              <w:t>Liquid nitrogen cryotherapy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836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739" w:type="dxa"/>
            <w:vMerge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5641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/>
              </w:rPr>
              <w:t>Laser therapy (CO2 laser, low energy He-Ne laser)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429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739" w:type="dxa"/>
            <w:vMerge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5641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Photo</w:t>
            </w:r>
            <w:r>
              <w:rPr>
                <w:rFonts w:ascii="標楷體" w:eastAsia="標楷體" w:hAnsi="標楷體" w:hint="eastAsia"/>
              </w:rPr>
              <w:t>therapy (PUVA/NBUVB/hand-set UVB</w:t>
            </w:r>
            <w:r w:rsidRPr="009C221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854"/>
        </w:trPr>
        <w:tc>
          <w:tcPr>
            <w:tcW w:w="708" w:type="dxa"/>
            <w:vMerge w:val="restart"/>
            <w:textDirection w:val="tbRlV"/>
            <w:vAlign w:val="center"/>
          </w:tcPr>
          <w:p w:rsidR="00715905" w:rsidRPr="009C221C" w:rsidRDefault="00715905" w:rsidP="0071590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核心學習目標</w:t>
            </w:r>
          </w:p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皮膚紅疹(Skin rash):</w:t>
            </w:r>
            <w:r w:rsidRPr="00715905">
              <w:rPr>
                <w:rFonts w:ascii="標楷體" w:eastAsia="標楷體" w:hAnsi="標楷體" w:hint="eastAsia"/>
                <w:sz w:val="20"/>
              </w:rPr>
              <w:t>了解皮膚紅疹的定義、分類、常見成因，病理學機轉與診斷、熟悉臨床表現和病徵、病史詢問與理學檢查技巧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705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常見冷凍治療適應症：</w:t>
            </w:r>
            <w:r w:rsidRPr="00715905">
              <w:rPr>
                <w:rFonts w:ascii="標楷體" w:eastAsia="標楷體" w:hAnsi="標楷體" w:hint="eastAsia"/>
                <w:sz w:val="20"/>
              </w:rPr>
              <w:t>了解實行冷凍治療的目的及前提、熟悉常見冷凍治療疾病之臨床表現及預後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686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 xml:space="preserve">常見照光治療適應症: </w:t>
            </w:r>
            <w:r w:rsidRPr="00715905">
              <w:rPr>
                <w:rFonts w:ascii="標楷體" w:eastAsia="標楷體" w:hAnsi="標楷體" w:hint="eastAsia"/>
                <w:sz w:val="20"/>
              </w:rPr>
              <w:t>了解實行照光治療的目的及前提、熟悉常見照光治療疾病之臨床表現及治療流程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827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疥瘡病人之診療：</w:t>
            </w:r>
            <w:r w:rsidRPr="00715905">
              <w:rPr>
                <w:rFonts w:ascii="標楷體" w:eastAsia="標楷體" w:hAnsi="標楷體" w:hint="eastAsia"/>
                <w:sz w:val="20"/>
              </w:rPr>
              <w:t>含病史詢問、理學檢查、皮屑顯微鏡之診斷；疥瘡之藥物治療、正確衛教與疥瘡防治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852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9C221C">
              <w:rPr>
                <w:rFonts w:ascii="標楷體" w:eastAsia="標楷體" w:hAnsi="標楷體" w:hint="eastAsia"/>
              </w:rPr>
              <w:t>基本傷口換藥術：</w:t>
            </w:r>
            <w:r w:rsidRPr="00715905">
              <w:rPr>
                <w:rFonts w:ascii="標楷體" w:eastAsia="標楷體" w:hAnsi="標楷體" w:hint="eastAsia"/>
                <w:sz w:val="20"/>
              </w:rPr>
              <w:t>傷口清創及無菌操作、敷料之非類及使用時機，操作及換藥方式介紹</w:t>
            </w:r>
          </w:p>
        </w:tc>
        <w:tc>
          <w:tcPr>
            <w:tcW w:w="70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  <w:tr w:rsidR="00715905" w:rsidTr="00715905">
        <w:trPr>
          <w:trHeight w:val="958"/>
        </w:trPr>
        <w:tc>
          <w:tcPr>
            <w:tcW w:w="708" w:type="dxa"/>
            <w:vMerge/>
          </w:tcPr>
          <w:p w:rsidR="00715905" w:rsidRDefault="00715905" w:rsidP="00715905"/>
        </w:tc>
        <w:tc>
          <w:tcPr>
            <w:tcW w:w="6380" w:type="dxa"/>
            <w:gridSpan w:val="2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  <w:r w:rsidRPr="00A9080F">
              <w:rPr>
                <w:rFonts w:ascii="標楷體" w:eastAsia="標楷體" w:hAnsi="標楷體" w:hint="eastAsia"/>
              </w:rPr>
              <w:t>熟悉常見急診處置：</w:t>
            </w:r>
            <w:r w:rsidRPr="00715905">
              <w:rPr>
                <w:rFonts w:ascii="標楷體" w:eastAsia="標楷體" w:hAnsi="標楷體" w:hint="eastAsia"/>
                <w:sz w:val="20"/>
              </w:rPr>
              <w:t>明瞭急性濕疹、蕁麻疹、帶狀疱疹與蜂窩性組織炎之評估，並運用適當且完整之診斷與衛教方式，給予適當的治療</w:t>
            </w:r>
          </w:p>
        </w:tc>
        <w:tc>
          <w:tcPr>
            <w:tcW w:w="709" w:type="dxa"/>
          </w:tcPr>
          <w:p w:rsidR="00715905" w:rsidRPr="00A9786E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715905" w:rsidRPr="009C221C" w:rsidRDefault="00715905" w:rsidP="00715905">
            <w:pPr>
              <w:rPr>
                <w:rFonts w:ascii="標楷體" w:eastAsia="標楷體" w:hAnsi="標楷體"/>
              </w:rPr>
            </w:pPr>
          </w:p>
        </w:tc>
      </w:tr>
    </w:tbl>
    <w:p w:rsidR="0029156F" w:rsidRDefault="0029156F" w:rsidP="00F25131">
      <w:pPr>
        <w:jc w:val="center"/>
        <w:rPr>
          <w:rFonts w:ascii="標楷體" w:eastAsia="標楷體" w:hAnsi="標楷體"/>
        </w:rPr>
      </w:pPr>
    </w:p>
    <w:p w:rsidR="00BC5679" w:rsidRPr="00D67199" w:rsidRDefault="00F25131" w:rsidP="00F25131">
      <w:pPr>
        <w:jc w:val="center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lastRenderedPageBreak/>
        <w:t>皮膚科實習前測問答題 (共十題)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 xml:space="preserve">姓名:                            期別              </w:t>
      </w:r>
    </w:p>
    <w:p w:rsidR="00EA1AF4" w:rsidRPr="00D67199" w:rsidRDefault="00EA1AF4" w:rsidP="00F25131">
      <w:pPr>
        <w:jc w:val="center"/>
        <w:rPr>
          <w:rFonts w:ascii="標楷體" w:eastAsia="標楷體" w:hAnsi="標楷體"/>
        </w:rPr>
      </w:pPr>
    </w:p>
    <w:p w:rsidR="00F25131" w:rsidRPr="00D67199" w:rsidRDefault="00F25131" w:rsidP="00F2513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皮膚科常見的濕疹(Eczema)，可分外因性與內因性兩大類，請各列舉三種的名稱?</w:t>
      </w:r>
    </w:p>
    <w:p w:rsidR="00F25131" w:rsidRPr="00D67199" w:rsidRDefault="00F25131" w:rsidP="00F25131">
      <w:pPr>
        <w:rPr>
          <w:rFonts w:ascii="標楷體" w:eastAsia="標楷體" w:hAnsi="標楷體"/>
        </w:rPr>
      </w:pPr>
    </w:p>
    <w:p w:rsidR="00EA1AF4" w:rsidRPr="00D67199" w:rsidRDefault="00EA1AF4" w:rsidP="00F25131">
      <w:pPr>
        <w:rPr>
          <w:rFonts w:ascii="標楷體" w:eastAsia="標楷體" w:hAnsi="標楷體"/>
        </w:rPr>
      </w:pPr>
    </w:p>
    <w:p w:rsidR="00F25131" w:rsidRPr="00D67199" w:rsidRDefault="00F25131" w:rsidP="00F2513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請列舉異位性皮膚炎(Atopic dermatitis)的診斷要點至少四項。</w:t>
      </w:r>
    </w:p>
    <w:p w:rsidR="00EA1AF4" w:rsidRPr="00D67199" w:rsidRDefault="00EA1AF4" w:rsidP="00F25131">
      <w:pPr>
        <w:rPr>
          <w:rFonts w:ascii="標楷體" w:eastAsia="標楷體" w:hAnsi="標楷體"/>
        </w:rPr>
      </w:pPr>
    </w:p>
    <w:p w:rsidR="00F25131" w:rsidRPr="00D67199" w:rsidRDefault="00F25131" w:rsidP="00F25131">
      <w:pPr>
        <w:rPr>
          <w:rFonts w:ascii="標楷體" w:eastAsia="標楷體" w:hAnsi="標楷體"/>
        </w:rPr>
      </w:pPr>
    </w:p>
    <w:p w:rsidR="00F25131" w:rsidRPr="00D67199" w:rsidRDefault="00F25131" w:rsidP="00F2513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乾癬(Psoriasis)為皮膚科門診常見的皮膚病，請列出治療乾癬的方法至少四項。</w:t>
      </w:r>
    </w:p>
    <w:p w:rsidR="00EA1AF4" w:rsidRPr="00D67199" w:rsidRDefault="00EA1AF4" w:rsidP="00F25131">
      <w:pPr>
        <w:rPr>
          <w:rFonts w:ascii="標楷體" w:eastAsia="標楷體" w:hAnsi="標楷體"/>
        </w:rPr>
      </w:pPr>
    </w:p>
    <w:p w:rsidR="00F25131" w:rsidRPr="00D67199" w:rsidRDefault="00F25131" w:rsidP="00F25131">
      <w:pPr>
        <w:rPr>
          <w:rFonts w:ascii="標楷體" w:eastAsia="標楷體" w:hAnsi="標楷體"/>
        </w:rPr>
      </w:pPr>
    </w:p>
    <w:p w:rsidR="00F25131" w:rsidRPr="00D67199" w:rsidRDefault="00F25131" w:rsidP="00F2513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請列舉有同化現象(</w:t>
      </w:r>
      <w:r w:rsidR="00EA1AF4" w:rsidRPr="00D67199">
        <w:rPr>
          <w:rFonts w:ascii="標楷體" w:eastAsia="標楷體" w:hAnsi="標楷體" w:hint="eastAsia"/>
        </w:rPr>
        <w:t>Koebner</w:t>
      </w:r>
      <w:r w:rsidR="00EA1AF4" w:rsidRPr="00D67199">
        <w:rPr>
          <w:rFonts w:ascii="標楷體" w:eastAsia="標楷體" w:hAnsi="標楷體"/>
        </w:rPr>
        <w:t>’</w:t>
      </w:r>
      <w:r w:rsidR="00EA1AF4" w:rsidRPr="00D67199">
        <w:rPr>
          <w:rFonts w:ascii="標楷體" w:eastAsia="標楷體" w:hAnsi="標楷體" w:hint="eastAsia"/>
        </w:rPr>
        <w:t>s phenomenon</w:t>
      </w:r>
      <w:r w:rsidRPr="00D67199">
        <w:rPr>
          <w:rFonts w:ascii="標楷體" w:eastAsia="標楷體" w:hAnsi="標楷體" w:hint="eastAsia"/>
        </w:rPr>
        <w:t>)</w:t>
      </w:r>
      <w:r w:rsidR="00EA1AF4" w:rsidRPr="00D67199">
        <w:rPr>
          <w:rFonts w:ascii="標楷體" w:eastAsia="標楷體" w:hAnsi="標楷體" w:hint="eastAsia"/>
        </w:rPr>
        <w:t>的皮膚病至少三種。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疥瘡(Scabies)為傳染性極強的皮膚疾患，請問臨床上如何診斷？(至少三要點)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使用EGFR</w:t>
      </w:r>
      <w:r w:rsidR="00F66B72">
        <w:rPr>
          <w:rFonts w:ascii="標楷體" w:eastAsia="標楷體" w:hAnsi="標楷體" w:hint="eastAsia"/>
        </w:rPr>
        <w:t>類標靶藥物在臨床上會造</w:t>
      </w:r>
      <w:r w:rsidRPr="00D67199">
        <w:rPr>
          <w:rFonts w:ascii="標楷體" w:eastAsia="標楷體" w:hAnsi="標楷體" w:hint="eastAsia"/>
        </w:rPr>
        <w:t>成那些常見的皮膚副作用(至少四項)。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請描述造成青春痘(Acne)的四項主要組織病理機轉。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請列出常見四種皮膚黑色素瘤</w:t>
      </w:r>
      <w:r w:rsidR="006B7E6C">
        <w:rPr>
          <w:rFonts w:ascii="標楷體" w:eastAsia="標楷體" w:hAnsi="標楷體" w:hint="eastAsia"/>
        </w:rPr>
        <w:t>(Mel</w:t>
      </w:r>
      <w:r w:rsidR="006B7E6C">
        <w:rPr>
          <w:rFonts w:ascii="標楷體" w:eastAsia="標楷體" w:hAnsi="標楷體"/>
        </w:rPr>
        <w:t>a</w:t>
      </w:r>
      <w:r w:rsidRPr="00D67199">
        <w:rPr>
          <w:rFonts w:ascii="標楷體" w:eastAsia="標楷體" w:hAnsi="標楷體" w:hint="eastAsia"/>
        </w:rPr>
        <w:t>noma)的種類。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請列出長期使用外用類固醇造成的副作用。(至少四項)</w:t>
      </w: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</w:p>
    <w:p w:rsidR="00EA1AF4" w:rsidRPr="00D67199" w:rsidRDefault="00EA1AF4" w:rsidP="00EA1AF4">
      <w:pPr>
        <w:rPr>
          <w:rFonts w:ascii="標楷體" w:eastAsia="標楷體" w:hAnsi="標楷體"/>
        </w:rPr>
      </w:pPr>
      <w:r w:rsidRPr="00D67199">
        <w:rPr>
          <w:rFonts w:ascii="標楷體" w:eastAsia="標楷體" w:hAnsi="標楷體" w:hint="eastAsia"/>
        </w:rPr>
        <w:t>10請列出可使用紫外線光照治療(UV phototherapy)的疾病(至少四項)</w:t>
      </w:r>
    </w:p>
    <w:sectPr w:rsidR="00EA1AF4" w:rsidRPr="00D671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2" w:rsidRDefault="001A76A2" w:rsidP="00993747">
      <w:r>
        <w:separator/>
      </w:r>
    </w:p>
  </w:endnote>
  <w:endnote w:type="continuationSeparator" w:id="0">
    <w:p w:rsidR="001A76A2" w:rsidRDefault="001A76A2" w:rsidP="0099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2" w:rsidRDefault="001A76A2" w:rsidP="00993747">
      <w:r>
        <w:separator/>
      </w:r>
    </w:p>
  </w:footnote>
  <w:footnote w:type="continuationSeparator" w:id="0">
    <w:p w:rsidR="001A76A2" w:rsidRDefault="001A76A2" w:rsidP="0099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688"/>
    <w:multiLevelType w:val="hybridMultilevel"/>
    <w:tmpl w:val="503208DE"/>
    <w:lvl w:ilvl="0" w:tplc="05946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B"/>
    <w:rsid w:val="0009617F"/>
    <w:rsid w:val="001A76A2"/>
    <w:rsid w:val="001D1CA3"/>
    <w:rsid w:val="00251220"/>
    <w:rsid w:val="0029156F"/>
    <w:rsid w:val="002B16AC"/>
    <w:rsid w:val="00317FBD"/>
    <w:rsid w:val="004778F9"/>
    <w:rsid w:val="00604AC5"/>
    <w:rsid w:val="006731EF"/>
    <w:rsid w:val="00693EAB"/>
    <w:rsid w:val="006B7E6C"/>
    <w:rsid w:val="006E49C1"/>
    <w:rsid w:val="006F2BDF"/>
    <w:rsid w:val="00715905"/>
    <w:rsid w:val="00797C8A"/>
    <w:rsid w:val="008E1599"/>
    <w:rsid w:val="008E497B"/>
    <w:rsid w:val="008F5016"/>
    <w:rsid w:val="00993747"/>
    <w:rsid w:val="009C221C"/>
    <w:rsid w:val="00A9080F"/>
    <w:rsid w:val="00A9786E"/>
    <w:rsid w:val="00AE2721"/>
    <w:rsid w:val="00B057FE"/>
    <w:rsid w:val="00B976BF"/>
    <w:rsid w:val="00B97B30"/>
    <w:rsid w:val="00BC5679"/>
    <w:rsid w:val="00C00954"/>
    <w:rsid w:val="00C658B2"/>
    <w:rsid w:val="00CA3BE7"/>
    <w:rsid w:val="00D67199"/>
    <w:rsid w:val="00DB419A"/>
    <w:rsid w:val="00EA1AF4"/>
    <w:rsid w:val="00F25131"/>
    <w:rsid w:val="00F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E6201-54B0-4C7D-AA58-854C34A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7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4FD5-B8BA-4CD8-9F08-E3596BA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29N 診登入網域使用</cp:lastModifiedBy>
  <cp:revision>2</cp:revision>
  <cp:lastPrinted>2023-12-10T23:48:00Z</cp:lastPrinted>
  <dcterms:created xsi:type="dcterms:W3CDTF">2024-01-31T01:08:00Z</dcterms:created>
  <dcterms:modified xsi:type="dcterms:W3CDTF">2024-01-31T01:08:00Z</dcterms:modified>
</cp:coreProperties>
</file>